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"/>
        <w:gridCol w:w="310"/>
        <w:gridCol w:w="270"/>
        <w:gridCol w:w="257"/>
        <w:gridCol w:w="257"/>
        <w:gridCol w:w="290"/>
        <w:gridCol w:w="321"/>
        <w:gridCol w:w="258"/>
        <w:gridCol w:w="439"/>
        <w:gridCol w:w="439"/>
        <w:gridCol w:w="439"/>
        <w:gridCol w:w="438"/>
        <w:gridCol w:w="438"/>
        <w:gridCol w:w="438"/>
        <w:gridCol w:w="401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1113"/>
        <w:gridCol w:w="589"/>
        <w:gridCol w:w="528"/>
        <w:gridCol w:w="528"/>
        <w:gridCol w:w="528"/>
        <w:gridCol w:w="528"/>
        <w:gridCol w:w="528"/>
        <w:gridCol w:w="528"/>
        <w:gridCol w:w="528"/>
        <w:gridCol w:w="528"/>
        <w:gridCol w:w="569"/>
        <w:gridCol w:w="639"/>
      </w:tblGrid>
      <w:tr w:rsidR="007710D1" w:rsidRPr="007710D1" w:rsidTr="007710D1">
        <w:trPr>
          <w:trHeight w:val="24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Приложение </w:t>
            </w:r>
          </w:p>
        </w:tc>
      </w:tr>
      <w:tr w:rsidR="007710D1" w:rsidRPr="007710D1" w:rsidTr="007710D1">
        <w:trPr>
          <w:trHeight w:val="96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7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sz w:val="16"/>
                <w:szCs w:val="16"/>
              </w:rPr>
              <w:t>к муниципальной программе Краснохолмского муниципального округа Тверской области  "Развитие системы образования в Краснохолмском муниципальном округе  Тверской области  на 2021 - 2026 годы"</w:t>
            </w:r>
          </w:p>
        </w:tc>
      </w:tr>
      <w:tr w:rsidR="007710D1" w:rsidRPr="007710D1" w:rsidTr="007710D1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7710D1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</w:tc>
        <w:tc>
          <w:tcPr>
            <w:tcW w:w="483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Краснохолмского муниципального округа Тверской области </w:t>
            </w:r>
          </w:p>
        </w:tc>
      </w:tr>
      <w:tr w:rsidR="007710D1" w:rsidRPr="007710D1" w:rsidTr="007710D1">
        <w:trPr>
          <w:trHeight w:val="87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3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 "Развитие системы образования в Краснохолмском  муниципальном округе Тверской области  на 2021-2026 годы"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br/>
              <w:t xml:space="preserve"> </w:t>
            </w:r>
          </w:p>
        </w:tc>
      </w:tr>
      <w:tr w:rsidR="007710D1" w:rsidRPr="007710D1" w:rsidTr="007710D1">
        <w:trPr>
          <w:trHeight w:val="18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3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7710D1" w:rsidRPr="007710D1" w:rsidTr="007710D1">
        <w:trPr>
          <w:trHeight w:val="42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30" w:type="pct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Администратор   муниципальной  программы       Администрация Краснохолмского  муниципального округа Тверской области</w:t>
            </w:r>
          </w:p>
        </w:tc>
      </w:tr>
      <w:tr w:rsidR="007710D1" w:rsidRPr="007710D1" w:rsidTr="007710D1">
        <w:trPr>
          <w:trHeight w:val="24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3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>Принятые обозначения и сокращения: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710D1" w:rsidRPr="007710D1" w:rsidTr="007710D1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9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1.Программа - муниципальная  программа </w:t>
            </w:r>
          </w:p>
        </w:tc>
      </w:tr>
      <w:tr w:rsidR="007710D1" w:rsidRPr="007710D1" w:rsidTr="007710D1">
        <w:trPr>
          <w:trHeight w:val="315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9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7710D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2. Подпрограмма  - подпрограмма муниципальной  программе </w:t>
            </w:r>
          </w:p>
        </w:tc>
      </w:tr>
      <w:tr w:rsidR="007710D1" w:rsidRPr="007710D1" w:rsidTr="007710D1">
        <w:trPr>
          <w:trHeight w:val="240"/>
        </w:trPr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10D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7710D1" w:rsidRPr="007710D1" w:rsidTr="007710D1">
        <w:trPr>
          <w:trHeight w:val="300"/>
        </w:trPr>
        <w:tc>
          <w:tcPr>
            <w:tcW w:w="131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Коды бюджетной классификации </w:t>
            </w:r>
          </w:p>
        </w:tc>
        <w:tc>
          <w:tcPr>
            <w:tcW w:w="49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Дополнительный аналитический код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Единица  измерения</w:t>
            </w:r>
          </w:p>
        </w:tc>
        <w:tc>
          <w:tcPr>
            <w:tcW w:w="138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Сумма</w:t>
            </w:r>
          </w:p>
        </w:tc>
        <w:tc>
          <w:tcPr>
            <w:tcW w:w="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Целевое (суммарное) значение показателя</w:t>
            </w:r>
          </w:p>
        </w:tc>
      </w:tr>
      <w:tr w:rsidR="007710D1" w:rsidRPr="007710D1" w:rsidTr="007710D1">
        <w:trPr>
          <w:trHeight w:val="300"/>
        </w:trPr>
        <w:tc>
          <w:tcPr>
            <w:tcW w:w="24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код администратора  программы </w:t>
            </w:r>
          </w:p>
        </w:tc>
        <w:tc>
          <w:tcPr>
            <w:tcW w:w="1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раздел</w:t>
            </w:r>
          </w:p>
        </w:tc>
        <w:tc>
          <w:tcPr>
            <w:tcW w:w="16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подраздел</w:t>
            </w:r>
          </w:p>
        </w:tc>
        <w:tc>
          <w:tcPr>
            <w:tcW w:w="75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классификация целевой статьи расхода бюджета</w:t>
            </w:r>
          </w:p>
        </w:tc>
        <w:tc>
          <w:tcPr>
            <w:tcW w:w="49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4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7710D1" w:rsidRPr="007710D1" w:rsidTr="007710D1">
        <w:trPr>
          <w:trHeight w:val="684"/>
        </w:trPr>
        <w:tc>
          <w:tcPr>
            <w:tcW w:w="24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5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9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2021 год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2022 год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2023 год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2024 год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2025 год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2026 год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2027 год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 год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значение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год  достижения</w:t>
            </w:r>
          </w:p>
        </w:tc>
      </w:tr>
      <w:tr w:rsidR="007710D1" w:rsidRPr="007710D1" w:rsidTr="007710D1">
        <w:trPr>
          <w:trHeight w:val="31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</w:t>
            </w:r>
          </w:p>
        </w:tc>
      </w:tr>
      <w:tr w:rsidR="007710D1" w:rsidRPr="007710D1" w:rsidTr="007710D1">
        <w:trPr>
          <w:trHeight w:val="5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Программа, всего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163918,6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170648,2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169962,9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212664,7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223306,4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218962,5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219130,3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219653,1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1598246,7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1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u w:val="single"/>
              </w:rPr>
              <w:t>Цель программы: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Повышение качества и доступности предоставляемых образовательных услуг населению Краснохолмского муниципального округа Тверской области за счет эффективного использования материально-технических, кадровых, финансовых и управленческих ресурсов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69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цели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Охват детей образовательными услугами: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>- старше 3-х лет в муниципальных бюджетных дошкольных образовательных организациях;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>- в муниципальных бюджетных общеобразовательных организациях;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 xml:space="preserve">- в муниципальных бюджетных организациях дополнительного образования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75 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75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100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75           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3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цели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Охват детей со специальными потребностями образовательными услугами: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>- дошкольного образования;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>- общего образования;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br/>
              <w:t>-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100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56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цели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Уровень удовлетворенности населения качеством предоставляемых образовательных услуг (на основе анкетирования населения и данных проводимых социологических опросов населения)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45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Подпрограмма  1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Дошкольное образование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49124,3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51805,9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51865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66073,8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61081,8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63078,1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63114,2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63455,8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469598,9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1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адача 1 подпрограммы 1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Содействие развитию системы дошкольного образования в Краснохолмском муниципальном округе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26365,1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28385,3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26658,1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38075,8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32843,1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31571,1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31356,1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31356,1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246610,7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Показатель 1   задачи 1  подпрограммы 1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-  о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хват дошкольным образованием детей в возрасте от 1 года до 7 лет;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2   задачи 1  подпрограммы 1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количество детей, ожидающих места в дошкольные образовательные организации;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чел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5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Показатель 3   задачи 1  подпрограммы 1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-  количество организаций, в которых будут проведены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мероприятия по укреплению материально-технической базы дошкольных образовательных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шт.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1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4   задачи 1  подпрограммы 1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доля воспитанников образовательных организаций, в которых проведены мероприятия по укреплению материально-технической базы, в общей численности воспитанников  дошкольных образовательных организаций муниципального образования;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6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Показатель 5   задачи 1  подпрограммы 1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 количество организаций,  которые будут оснащены уличными игровыми комплексами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шт.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6   задачи 1  подпрограммы 1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доля обучающихся в образовательных организациях,   реализующих программы дошкольного образования,  которые будут оснащены уличными игровыми комплексами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36,68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1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Показатель 7   задачи 1  подпрограммы 1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 количество организаций, в которых будут проведены мероприятия по укреплению материально-технической базы дошкольных образовательных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шт.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15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8   задачи 1  подпрограммы 1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-доля воспитанников дошкольных образовательных организаций, в которых проведены мероприятия по укреплению материально-технической базы в общей численности воспитанников дошкольных образовательных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lastRenderedPageBreak/>
              <w:t>организаций муниципального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68,5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71,8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4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1 подпрограммы 1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Выплата компенсации части родительской платы за содержание ребенка в ДОО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1956,2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1720,4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1594,8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1652,4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1221,7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1161,3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1161,3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1161,3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11629,4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 задачи 1 подпрограммы 1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Создание условий предоставления дошкольного образования в соответствии с нормативными требованиями (местный бюджет)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22091,4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24935,8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23304,6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26278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26558,4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30122,8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30122,8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30122,8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213536,6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7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1 подпрограммы 1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Выплата компенсации расходов по оплате жилых помещений, отопления и освещения педагогическим работникам, проживающим и работающим в сельской местности.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6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1 подпрограммы 1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мероприятий в ДОО по обращениям, поступающим к депутатам Законодательного собрания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1  подпрограммы 1   (административное)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нормативно-правовых актов по дошкольному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8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1 подпрограммы 1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дошкольных организаций  к предстоящему отопительному сезону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2211,5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217,5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484,6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1815,5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5733,1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3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7 задачи 1   подпрограммы 1                                                                                                   Расходы муниципального бюджета на укрепление материально-технической базы муниципальных  дошкольных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139,7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395,7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3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7 задачи 1   подпрограммы 1                                                                                                   Расходы муниципального бюджета на укрепление материально-технической базы муниципальных  дошкольных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1691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1691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2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  подпрограммы 1                                                                                                  Расходы областного бюджета на укрепление материально-технической базы муниципальных дошкольных образовательных организаций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139,6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139,6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2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  подпрограммы 1                                                                                                  Расходы областного бюджета на укрепление материально-технической базы муниципальных дошкольных образовательных организаций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4886,1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4886,1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9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9 задачи 1 подпрограммы 1   (административное)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10 задачи 1   подпрограммы 1                                                                                                  Расходы на оснащение муниципальных дошкольных образовательных организаций уличными игровыми комплексами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10 задачи 1   подпрограммы 1                                                                                                  Расходы на оснащение муниципальных дошкольных образовательных организаций уличными игровыми комплексами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11 задачи 1   подпрограммы 1                                                                                                  Расходы на   оснащение муниципальных дошкольных образовательных организаций уличными игровыми комплексами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987,8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1485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1485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3957,8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12 задачи 1   подпрограммы 1                                                                                                  Расходы на осуществление единовременной выплаты к началу учебного года работникам муниципальных дошкольных организаций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363,2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378,1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363,2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296,5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1401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13 задачи 1   подпрограммы 1                                                                                                  Расходы на осуществление единовременной выплаты к началу учебного года работникам муниципальных дошкольных организаций за счет средств местного 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5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14 задачи 1   подпрограммы 1                                                                                                  Расходы на проведение ремонтных работ в дошкольных образовательных организациях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820,2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519,4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909,4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2249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5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15 задачи 1   подпрограммы 1                                                                                                  Расходы на реализацию ППМИ за счёт средств местного бюджета, поступлений от юридических лиц и вкладов граждан по объекту "Выполнение работ по благоустройству территории МБДОУ детский сад №4 "Ласточка", расположенного по адресу: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Тверская область, г. Красный Холм, ул. Калинина, д. 3 (ограждение территории)"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0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Задача  2  подпрограммы 1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Обеспечение качественных услуг в дошкольном образовании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22759,2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23420,6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25206,9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27998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28238,7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31507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31758,1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32099,7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222988,2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  задачи 2  подпрограммы 1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Развитие вариативных форм организации дошкольного образования. Доля детей дошкольного возраста, охваченных вариативными формами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2  задачи 2  подпрограммы 1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Охват детей со специальными потребностями услугами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 1 задачи 2 подпрограммы 1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Обеспечение государственных гарантий прав на получение образования в ДОО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22757,3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23403,9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25168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27986,2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28211,5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31447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31698,1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32039,7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222711,7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 задачи 2 подпрограммы 1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Организация повышения квалификации и переподготовки педагогических работников дошкольного образования, руководящих работников дошкольных образовательных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2  подпрограммы 1 (административное)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Методическое сопровождение развития дошкольного образования (проведение семинаров, совещаний, круглых столов и других общественных мероприятий)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2  подпрограммы 1  (административное)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нормативно-правовых актов по дошкольному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9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2 подпрограммы 1  (административное)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7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2 подпрограммы 1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Профессиональная подготовка, переподготовка и повышение квалификации работников  дошкольных образовательных организаций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274,2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2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Подпрограмма 2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Общее образование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93364,4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94983,4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91295,6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116321,5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127291,8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119254,2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119385,9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119567,1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881463,9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3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адача 1 подпрограммы 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Удовлетворение потребностей населения в получении услуг общего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86675,6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87462,3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84390,8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109441,6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119523,9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108615,3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108747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108928,2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813784,7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206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муниципальных образовательных организаций общего образования, обеспечивающих условия для внедрения федеральных государственных образовательных стандартов начального и основного общего образования, в том числе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( 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интеллектуальными нарушениями).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2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- доля детей школьного возраста, обучающихся по ФГОС, в том числе по ФГОС ОВЗ и у/о, в общей численности школьников                                                                                                                              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3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-  доля детей школьного возраста, охваченных горячим питанием, от общей численности школьников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4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 образовательных организаций общего образования, получивших дополнительные средства от муниципального округа на подготовку к отопительному сезону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5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 образовательных организаций общего образования, получивших дополнительные средства от муниципального округа на укрепление материально-технической базы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6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колитчество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организаций, в которых будут проведены ремонтные работы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шт.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96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7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 учащихся общеобразовательных организаций, в которых проведены ремонтные работы, в общей численности учащихся общеобразовательных организаций муниципального округа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8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количество организаций, в которых будет проведена замена столово-кухонного оборудования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шт.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5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9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доля учащихся общеобразовательных организаций, в которых проведена замена столово-кухонного оборудования, в общей численности учащихся общеобразовательных организаций муниципального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63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10  задачи 1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lastRenderedPageBreak/>
              <w:t xml:space="preserve">образование в муниципальных образовательных организациях 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6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Показатель11  задачи 1 подпрограммы 2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-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количество учащихся муниципального образования Тверской области, занимающихся физической культурой и спортом во внеурочное время (по каждому уровню общего образования), за исключением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чел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889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889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5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12  задачи 1 подпрограммы 2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увеличение доли учащихся муниципального образования Тверской области, занимающихся физической культурой и спортом во внеурочное время (по каждому уровню общего образования), за исключением дошкольного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2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13  задачи 1 подпрограммы 2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увеличение количества школьных спортивных клубов для занятия физической культурой и спортом (количество единиц)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7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14  задачи 1 подпрограммы 2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количество организаций, в которых открытые плоскостные спортивные сооружения будут оснащены спортивным инвентарем и оборудованием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27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15  задачи 1 подпрограммы 2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количество общеобразовательных организаций, в которых  проведены мероприятия по укреплению материально-технической базы за счет средств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lastRenderedPageBreak/>
              <w:t>субсидии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7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16  задачи 1 подпрограммы 2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- количество общеобразовательных организаций, в которых  проведены мероприятия по укреплению материально-технической базы за счет средств субсидии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4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17  задачи 1 подпрограммы 2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доля обучающихся в общеобразовательных организациях, в которых проведены мероприятия по укреплению материально-технической базы за счет средств субсидии, в общей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численности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обучающихся в общеобразовательных организациях муниципального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52,5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238,1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0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Повышение квалификации руководителей, педагогических работников  общеобразовательных организаций по вопросам введения федеральных государственных образовательных стандартов начального общего и основного общего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 задачи 1 подпрограммы 2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Создание условий предоставления  общего образования в соответствии с нормативными требованиями (местный бюджет)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18878,9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14114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15315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18217,7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20517,5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21178,8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21175,8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21192,8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150590,5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4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в том числе расходы на поддержку школьных инициатив "Школьный бюджет"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356,3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356,3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6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1 подпрограммы 2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с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оздание условий для улучшения сферы социальных услуг в организациях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lastRenderedPageBreak/>
              <w:t xml:space="preserve">образования (организация каникулярного отдыха)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127,9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255,9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1 подпрограммы 2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с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оздание условий для улучшения сферы социальных услуг в организациях образования (организация каникулярного отдыха)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133,7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223,2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219,5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439,4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439,4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439,4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1894,6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8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1   подпрограммы 2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Обеспечение государственных гарантий прав на получение образования в ОО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56829,5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56474,8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55901,2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68898,7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80472,8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81475,9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81688,6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82014,4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563755,9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1   подпрограммы 2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Выплата компенсации расходов по оплате жилых помещений, отопления и освещения педагогическим работникам, проживающим и работающим в сельской местности.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359,4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342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1601,4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1   подпрограммы 2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отдыха детей в каникулярное время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415,6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370,1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785,7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1   подпрограммы 2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отдыха детей в каникулярное время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328,7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379,8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321,5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321,5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2037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9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7 задачи 1   подпрограммы 1                                                                                                  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4139,8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4033,8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8173,6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1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в том числе: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федерального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3477,4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3428,7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6 906,1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248,4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201,7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450,1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403,4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817,4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7 задачи 1   подпрограммы 1                                                                                                  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4127,6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3894,6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3623,9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3809,7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3716,6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3546,7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22719,1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6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в том числе: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федерального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3508,6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3310,4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3080,4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3238,3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3121,8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2979,2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19 238,7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206,3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194,7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181,1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190,4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223,1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212,8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1 208,4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412,7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389,5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362,4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371,7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354,7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2 272,0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52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  подпрограммы 1                                                                                                  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4843,4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4296,6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3659,2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12799,2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63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R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  подпрограммы 1                                                                                                  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6536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6536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51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Ю</w:t>
            </w:r>
            <w:proofErr w:type="gramEnd"/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  подпрограммы 1                                                                                                  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6718,4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6718,4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9 задачи 1   подпрограммы 2                                                                                                   Расходы муниципального бюджета на укрепление материально-технической базы муниципальных общеобразовательных организаций: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447,6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215,2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853,7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9 задачи 1   подпрограммы 2                                                                                                   Расходы муниципального бюджета на укрепление материально-технической базы муниципальных общеобразовательных организаций: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592,5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592,5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10 задачи 1   подпрограммы 2                                                                                                   Расходы областного бюджета на укрепление материально-технической базы муниципальных общеобразовательных организаций: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108,4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274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215,2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37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10 задачи 1   подпрограммы 2                                                                                                   Расходы областного бюджета на укрепление материально-технической базы муниципальных общеобразовательных организаций: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1725,9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1725,9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56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11 задачи 1 подпрограммы 2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общеобразовательных организаций  к предстоящему отопительному сезону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2254,6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2373,5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781,4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7178,5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9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12 задачи 1 подпрограммы 2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мероприятий в ОО по обращениям, поступающим к депутатам Законодательного собрания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6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13 задачи 1  подпрограммы 2    (административное)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Методическое сопровождение общеобразовательными организациями федеральных государственных стандартов, в том числе ФГОС ОВЗ и ФГОС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у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/о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14 задачи 1  подпрограммы 2    (административное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)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нормативно-правовых актов по общему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9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15 задачи 1 подпрограммы 2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 временного трудоустройства несовершеннолетних в общеобразовательных организациях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106,5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212,3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361,2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421,4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476,6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476,6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476,6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2624,6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16 задачи 1  подпрограммы 2  (административное)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общего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8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17 задачи 1  подпрограммы 2  (административное)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Разработка и реализация плана мероприятий в рамках программы поддержки школьных инициатив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lastRenderedPageBreak/>
              <w:t>"Школьный бюджет"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1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18 задачи 1   подпрограммы 2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2364,9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2364,9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276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в том числе: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2 310,6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2310,6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54,3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8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19 задачи 1  подпрограммы 2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Р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еализация программы поддержки школьных инициатив - "Школьный бюджет" за счет средств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991,9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760,2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1437,2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671,7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3861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20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Профессиональная подготовка, переподготовка и повышение квалификации работников   общеобразовательных организаций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148,1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96,4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723,6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3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21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Проведение ремонтных работ в общеобразовательных организациях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1007,8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1991,6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757,4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3289,9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7046,7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5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22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реализацию проектов в рамках поддержки школьных инициатив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220,5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5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22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реализацию проектов в рамках поддержки школьных инициатив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218,4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218,4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5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22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реализацию проектов в рамках поддержки школьных инициатив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8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23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осуществление единовременной выплаты к началу учебного года работникам муниципальных общеобразовательных организаций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66,7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296,7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4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24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на осуществление единовременной выплаты к началу учебного года работникам муниципальных общеобразовательных организаций за счет средств местного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4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25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 в общеобразовательных организациях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228,5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675,8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904,3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4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Ю</w:t>
            </w:r>
            <w:proofErr w:type="gramEnd"/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25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lastRenderedPageBreak/>
              <w:t>общественными объединениями  в общеобразовательных организациях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677,9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653,4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668,5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676,8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2676,6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4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26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укрепление материально-технической базы муниципальных образовательных организаций в целях осуществления мероприятий по работе с детьми и молодежью, в том числе гражданско-патриотическому воспитанию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27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разработку ПСД на реализацию мероприятий по модернизации школьных систем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497,6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2187,6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2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L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28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96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Ю</w:t>
            </w:r>
            <w:proofErr w:type="gramEnd"/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28 задачи 1  подпрограммы 2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234,4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3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29 задачи 1  подпрограммы 2                                                                                                             Расходы на реализацию ППМИ за счет средств местного бюджета, поступлений от юридических лиц и вкладов граждан по объекту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lastRenderedPageBreak/>
              <w:t xml:space="preserve">"Устройство детской площадки на территории школы, расположенной по адресу: Тверская область, Краснохолмский муниципальный округ, с.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Хабоцкое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, д. 26"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адача 2 подпрограммы  2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Обеспечение доступности качественных образовательных услуг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обучающимся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в общеобразовательных организациях вне зависимости от места проживания и состояния здоровья обучающихся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6688,8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7521,1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6904,8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6879,9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7767,9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10638,9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10638,9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10638,9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67679,2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3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1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Доля сельских школьников, которым обеспечен ежедневный подвоз в общеобразовательные организации  школьным автотранспортом в общей численности школьников, нуждающихся в подвозе;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12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2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- доля расходов муниципального бюджета на обеспечение доступности образовательных услуг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обучающимся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в общеобразовательных организациях вне зависимости от места проживания и состояния здоровья в общем объеме средств, направляемых на общее образование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4,1%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4,4%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4,1%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3,2%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3,5%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4,9%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4,9%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4,8%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4,2%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3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наличие подтверждающих документов о прохождении технического осмотра автобуса для подвоза учащихся, проживающих в сельской местности, к месту обучения и обратно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да/нет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9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4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- соответствие автобусов для подвоза учащихся, проживающих в сельской местности, к месту обучения и обратно ГОСТ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Р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51160-98 "Автобусы для перевозки детей. Технические требования";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5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-  оснащение автобусов для подвоза учащихся, проживающих в сельской местности, к месту обучения и обратно на основании постановления Правительства Российской Федерации от 25.08.2008 № 641 аппаратурой спутниковой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навигаци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ГЛОНАСС и ГЛОНАСС/GPS;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6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-  оснащение автобусов для подвоза учащихся, проживающих в сельской местности, к месту обучения и обратно на основании приказа Министерства транспорта Российской Федерации от 21.08.2013 № 273 </w:t>
            </w:r>
            <w:proofErr w:type="spellStart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>тахографами</w:t>
            </w:r>
            <w:proofErr w:type="spellEnd"/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.      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7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-  доля учащихся, охваченных социально-значимыми региональными проектами    в общей численности школьников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12,1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82,5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8  задачи 2 подпрограммы 2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-  Доля детей и подростков, получивших в соответствующем финансовом году услугу по обеспечению отдыха и оздоровления детей в организациях отдыха детей и их оздоровления в каникулярное время,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lastRenderedPageBreak/>
              <w:t>от общей численности обучающихся муниципальных общеобразовательных программ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516,0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2  подпрограммы 2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создание условий для подвоза учащихся, проживающих в сельской местности, к месту обучения и обратно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4945,6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5847,2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5172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5032,7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8922,1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8922,1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8922,1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53764,8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9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 задачи 2   подпрограммы 2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 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1698,8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1547,4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1684,8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1773,2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1525,8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1592,8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1592,8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1592,8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13008,4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1   подпрограммы 2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муниципального бюджета на организацию участия детей и подростков в социально значимых региональных проектах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539,9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2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1   подпрограммы 2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областного бюджета на организацию участия детей и подростков в социально значимых региональных проектах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38,3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105,2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39,1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366,1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5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2   подпрограммы 2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приобретения автотранспортных сре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дств дл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я подвоза обучающихся, проживающих в сельской местности и обратно за счет средств областного бюджета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66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2   подпрограммы 2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 на 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приобретения автотранспортных сре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дств дл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я подвоза обучающихся, проживающих в сельской местности и обратно за счет средств муниципального бюджета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7 задачи 2  подпрограммы 2  (административное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)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нормативно-правовых актов по общему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2  подпрограммы 2  (административное)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общего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3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Подпрограмма 3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Дополнительное образование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11327,6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12077,1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13969,8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15511,2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18672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19245,8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19245,8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19245,8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129295,1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24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адача 1 подпрограммы  3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Удовлетворение потребностей населения в получении услуг дополнительного образования детей Краснохолмского муниципального округа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11283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12069,5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13956,8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15509,2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18668,6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19221,8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19221,8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19221,8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129152,5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6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  задачи 1 подпрограммы 3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                      - количество кружков и секций различной направленности в организациях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Показатель   задачи 1 подпрограммы 3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                                                                                                                                         - охват детей МО предоставляемой услугой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76,5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633,5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1 подпрограммы 3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на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с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овершенствование деятельности организаций дополнительного образования детей  по организации летнего оздоровительного отдыха детей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25,2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49,9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1 подпрограммы 3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на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с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овершенствование деятельности организаций дополнительного образования детей  по организации летнего оздоровительного отдыха детей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55,5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59,2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337,1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5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 задачи 1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Организация оказания муниципальных услуг (выполнения работ) муниципальными организациями дополнительного образования детей в рамках муниципального задания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6219,8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6368,6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7448,3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7319,7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9298,2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11105,2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11105,2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11105,2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69970,2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5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1  подпрограммы 3   (административное)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lastRenderedPageBreak/>
              <w:t>Методическое сопровождение учреждений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7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1 подпрограммы 3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отдыха детей в каникулярное время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81,1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156,4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7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1 подпрограммы 3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отдыха детей в каникулярное время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83,6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76,6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53,7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115,1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115,1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115,1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559,2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8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1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Повышение заработной платы педагогическим работникам муниципальных организаций дополнительного образования за счет субсидий из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4170,9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4262,3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5817,9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6155,4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7655,1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6883,2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6883,2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6883,2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48711,2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8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 задачи 1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Повышение заработной платы педагогическим работникам муниципальных организаций дополнительного образования  за счет субсидий из муниципального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42,8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58,8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166,3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166,3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188,3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188,3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188,3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1041,5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3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7 задачи 1 подпрограммы 3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 организаций дополнительного образования  к предстоящему отопительному сезону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562,2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951,5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2300,7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63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8 задачи 1 подпрограммы 3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организацию мероприятий в организациях дополнительного образования по обращениям, поступающим к депутатам Законодательного собрания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100,9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555,9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8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9 задачи 1  подпрограммы 3  (административное)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lastRenderedPageBreak/>
              <w:t>правовых актов по дополнительному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10 задачи 1  подпрограммы 3  (административное)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65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11 задачи 1 подпрограммы 3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Расходы на организацию  временного трудоустройства несовершеннолетних в  учреждениях дополнительного образования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52,2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93,6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145,8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672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В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12 задачи 1 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Проведение ремонтных работ в организациях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452,6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602,6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13 задачи 1 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осуществление единовременной выплаты к началу учебного года работникам муниципальных  организаций дополнительного образования за счет средств областного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296,7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10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S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14 задачи 1  подпрограммы 3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Расходы на осуществление единовременной выплаты к началу учебного года работникам муниципальных  организаций дополнительного образования за счет средств местного бюджета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744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Мероприятие 15 задачи 1  подпрограммы 3                                                                                                      Расходы на о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 xml:space="preserve">беспечение </w:t>
            </w:r>
            <w:proofErr w:type="gramStart"/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741,2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741,2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4422,4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939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З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адача 2 подпрограммы  3 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Повышение общественного статуса дополнительного образования в Краснохолмском муниципальном округе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44,6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7,6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3,4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24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142,6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2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Показатели   задачи 2 подпрограммы 3                   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-  </w:t>
            </w:r>
            <w:r w:rsidRPr="007710D1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</w:rPr>
              <w:t xml:space="preserve"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                                                                                                                                          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600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105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 задачи 2 подпрограммы 3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Внедрение механизмов эффективного контракта с педагогическими работниками муниципальных организаций дополнительного образования детей. Повышение квалификации педагогических работников.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</w:t>
            </w:r>
            <w:proofErr w:type="gramEnd"/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 2 задачи 2  подпрограммы 3   (административное)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Методическое сопровождение организаций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4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 задачи 2  подпрограммы 3   (административное)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Разработка муниципальных нормативно-правовых актов по дополнительному образованию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1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 задачи 2  подпрограммы 3   (административное)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Подготовка аналитических отчетов, справок по организации услуг в сфере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color w:val="FF0000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8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lastRenderedPageBreak/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 задачи 2 подпрограммы 3                                                                                                        </w:t>
            </w:r>
            <w:r w:rsidRPr="007710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</w:rPr>
              <w:t>Профессиональная подготовка, переподготовка и повышение квалификации работников организаций дополнительного образования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7,6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40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                Обеспечивающая подпрограмма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10102,3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11781,8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12832,5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14758,2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16260,8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117888,8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88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1. Обеспечение деятельности главного администратора программы -  Отдела образования администрации Краснохолмского муниципального округа Тверской области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10102,3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11781,8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12832,5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14758,2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16260,8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17384,4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117888,8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7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С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1.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Расходы  по центральному аппарату исполнительных органов местного самоуправления, за исключением расходов на выполнение государственных полномочий РФ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1831,7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2135,4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2684,2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2948,9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3196,7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3196,7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3196,7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20787,3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2.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Расходы  по содержанию централизованной бухгалтерии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5433,1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6564,3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7084,4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7838,4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8745,4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9222,6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9222,6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9222,6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63333,4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3.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Расходы  по содержанию  методического кабинета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1555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1816,1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1972,2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2249,7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2486,4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2687,7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2687,7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2687,7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18142,5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4.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Расходы  по содержанию ЦУМТО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1493,4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1559,7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1595,5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1844,2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2011,6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2249,4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2249,4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2249,4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15252,6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360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Б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5.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Проведение  конкурса "Безопасное колесо"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23,8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23,6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178,4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  <w:tr w:rsidR="007710D1" w:rsidRPr="007710D1" w:rsidTr="007710D1">
        <w:trPr>
          <w:trHeight w:val="558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Мероприятие 6. </w:t>
            </w: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Расходы на поощрение за достижение показателей деятельности органов исполнительной власти Тверской области (на поощрение муниципальных управленческих команд)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тыс. рублей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119,7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44,9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194,6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0D1" w:rsidRPr="007710D1" w:rsidRDefault="007710D1" w:rsidP="00771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7710D1">
              <w:rPr>
                <w:rFonts w:ascii="Times New Roman" w:eastAsia="Times New Roman" w:hAnsi="Times New Roman" w:cs="Times New Roman"/>
                <w:sz w:val="10"/>
                <w:szCs w:val="10"/>
              </w:rPr>
              <w:t>2028</w:t>
            </w:r>
          </w:p>
        </w:tc>
      </w:tr>
    </w:tbl>
    <w:p w:rsidR="0095152C" w:rsidRPr="007710D1" w:rsidRDefault="0095152C" w:rsidP="000B0BFA">
      <w:pPr>
        <w:rPr>
          <w:rFonts w:ascii="Times New Roman" w:hAnsi="Times New Roman" w:cs="Times New Roman"/>
          <w:sz w:val="10"/>
          <w:szCs w:val="10"/>
        </w:rPr>
      </w:pPr>
    </w:p>
    <w:sectPr w:rsidR="0095152C" w:rsidRPr="007710D1" w:rsidSect="000B0BFA">
      <w:pgSz w:w="16839" w:h="11907" w:orient="landscape" w:code="9"/>
      <w:pgMar w:top="1701" w:right="8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2F4A"/>
    <w:rsid w:val="000B0BFA"/>
    <w:rsid w:val="0077022D"/>
    <w:rsid w:val="007710D1"/>
    <w:rsid w:val="0081668D"/>
    <w:rsid w:val="00901214"/>
    <w:rsid w:val="0095152C"/>
    <w:rsid w:val="00B614F3"/>
    <w:rsid w:val="00C471D4"/>
    <w:rsid w:val="00DB2A62"/>
    <w:rsid w:val="00EF2F4A"/>
    <w:rsid w:val="00F444C5"/>
    <w:rsid w:val="00FC1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2F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2F4A"/>
    <w:rPr>
      <w:color w:val="800080"/>
      <w:u w:val="single"/>
    </w:rPr>
  </w:style>
  <w:style w:type="paragraph" w:customStyle="1" w:styleId="font5">
    <w:name w:val="font5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font6">
    <w:name w:val="font6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7">
    <w:name w:val="font7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8">
    <w:name w:val="font8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u w:val="single"/>
    </w:rPr>
  </w:style>
  <w:style w:type="paragraph" w:customStyle="1" w:styleId="font9">
    <w:name w:val="font9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font10">
    <w:name w:val="font10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11">
    <w:name w:val="font11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13">
    <w:name w:val="font13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4">
    <w:name w:val="font14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15">
    <w:name w:val="font15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16">
    <w:name w:val="font16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5">
    <w:name w:val="xl6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8">
    <w:name w:val="xl68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a"/>
    <w:rsid w:val="00EF2F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EF2F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EF2F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EF2F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4">
    <w:name w:val="xl74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u w:val="single"/>
    </w:rPr>
  </w:style>
  <w:style w:type="paragraph" w:customStyle="1" w:styleId="xl76">
    <w:name w:val="xl76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7">
    <w:name w:val="xl77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EF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2">
    <w:name w:val="xl92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u w:val="single"/>
    </w:rPr>
  </w:style>
  <w:style w:type="paragraph" w:customStyle="1" w:styleId="xl95">
    <w:name w:val="xl95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6">
    <w:name w:val="xl96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7">
    <w:name w:val="xl97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8">
    <w:name w:val="xl9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3">
    <w:name w:val="xl103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4">
    <w:name w:val="xl104"/>
    <w:basedOn w:val="a"/>
    <w:rsid w:val="00EF2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7">
    <w:name w:val="xl107"/>
    <w:basedOn w:val="a"/>
    <w:rsid w:val="00EF2F4A"/>
    <w:pP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08">
    <w:name w:val="xl10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4">
    <w:name w:val="xl114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119">
    <w:name w:val="xl11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EF2F4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EF2F4A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39">
    <w:name w:val="xl139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4">
    <w:name w:val="xl144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8"/>
      <w:szCs w:val="18"/>
    </w:rPr>
  </w:style>
  <w:style w:type="paragraph" w:customStyle="1" w:styleId="xl145">
    <w:name w:val="xl145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146">
    <w:name w:val="xl146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47">
    <w:name w:val="xl14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48">
    <w:name w:val="xl14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9">
    <w:name w:val="xl14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0">
    <w:name w:val="xl15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51">
    <w:name w:val="xl15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52">
    <w:name w:val="xl152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153">
    <w:name w:val="xl15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56">
    <w:name w:val="xl156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57">
    <w:name w:val="xl15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8">
    <w:name w:val="xl158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59">
    <w:name w:val="xl159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61">
    <w:name w:val="xl161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8"/>
      <w:szCs w:val="18"/>
    </w:rPr>
  </w:style>
  <w:style w:type="paragraph" w:customStyle="1" w:styleId="xl162">
    <w:name w:val="xl162"/>
    <w:basedOn w:val="a"/>
    <w:rsid w:val="00EF2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163">
    <w:name w:val="xl16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4">
    <w:name w:val="xl164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u w:val="single"/>
    </w:rPr>
  </w:style>
  <w:style w:type="paragraph" w:customStyle="1" w:styleId="xl165">
    <w:name w:val="xl165"/>
    <w:basedOn w:val="a"/>
    <w:rsid w:val="00EF2F4A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66">
    <w:name w:val="xl166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7">
    <w:name w:val="xl16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EF2F4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69">
    <w:name w:val="xl169"/>
    <w:basedOn w:val="a"/>
    <w:rsid w:val="00EF2F4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70">
    <w:name w:val="xl17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1">
    <w:name w:val="xl171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2">
    <w:name w:val="xl172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3">
    <w:name w:val="xl173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4">
    <w:name w:val="xl174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76">
    <w:name w:val="xl176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F2F4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3">
    <w:name w:val="xl183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4">
    <w:name w:val="xl184"/>
    <w:basedOn w:val="a"/>
    <w:rsid w:val="00EF2F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5">
    <w:name w:val="xl185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86">
    <w:name w:val="xl186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88">
    <w:name w:val="xl188"/>
    <w:basedOn w:val="a"/>
    <w:rsid w:val="00EF2F4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9">
    <w:name w:val="xl189"/>
    <w:basedOn w:val="a"/>
    <w:rsid w:val="00EF2F4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EF2F4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F2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F2F4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3">
    <w:name w:val="xl193"/>
    <w:basedOn w:val="a"/>
    <w:rsid w:val="00EF2F4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4">
    <w:name w:val="xl194"/>
    <w:basedOn w:val="a"/>
    <w:rsid w:val="00EF2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EF2F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EF2F4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7">
    <w:name w:val="xl197"/>
    <w:basedOn w:val="a"/>
    <w:rsid w:val="00EF2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EF2F4A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EF2F4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1">
    <w:name w:val="xl201"/>
    <w:basedOn w:val="a"/>
    <w:rsid w:val="00EF2F4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2">
    <w:name w:val="xl202"/>
    <w:basedOn w:val="a"/>
    <w:rsid w:val="00EF2F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EF2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9689</Words>
  <Characters>55233</Characters>
  <Application>Microsoft Office Word</Application>
  <DocSecurity>0</DocSecurity>
  <Lines>460</Lines>
  <Paragraphs>129</Paragraphs>
  <ScaleCrop>false</ScaleCrop>
  <Company>Reanimator Extreme Edition</Company>
  <LinksUpToDate>false</LinksUpToDate>
  <CharactersWithSpaces>64793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7</cp:revision>
  <dcterms:created xsi:type="dcterms:W3CDTF">2025-06-23T08:47:00Z</dcterms:created>
  <dcterms:modified xsi:type="dcterms:W3CDTF">2026-01-19T06:32:00Z</dcterms:modified>
</cp:coreProperties>
</file>